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89" w:rsidRDefault="00881989" w:rsidP="008819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РЕЗОЛЮЦИЯ ПУБЛИЧНЫХ СЛУШАНИЙ</w:t>
      </w:r>
    </w:p>
    <w:p w:rsidR="00881989" w:rsidRDefault="00881989" w:rsidP="00881989">
      <w:pPr>
        <w:jc w:val="both"/>
        <w:rPr>
          <w:rFonts w:ascii="Arial" w:hAnsi="Arial" w:cs="Arial"/>
          <w:b/>
        </w:rPr>
      </w:pPr>
    </w:p>
    <w:p w:rsidR="00881989" w:rsidRDefault="00881989" w:rsidP="00881989">
      <w:pPr>
        <w:ind w:firstLine="360"/>
        <w:jc w:val="center"/>
        <w:rPr>
          <w:sz w:val="28"/>
          <w:szCs w:val="28"/>
        </w:rPr>
      </w:pPr>
      <w:r>
        <w:rPr>
          <w:rFonts w:ascii="Arial" w:hAnsi="Arial" w:cs="Arial"/>
        </w:rPr>
        <w:tab/>
      </w:r>
      <w:r>
        <w:rPr>
          <w:sz w:val="28"/>
          <w:szCs w:val="28"/>
        </w:rPr>
        <w:t>по вопросу «О бюджете Ярцевского сельсовета на 2022 год и</w:t>
      </w:r>
    </w:p>
    <w:p w:rsidR="00881989" w:rsidRDefault="00881989" w:rsidP="00881989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плановый период 2023-2024 годов»</w:t>
      </w:r>
    </w:p>
    <w:p w:rsidR="00881989" w:rsidRDefault="00881989" w:rsidP="00881989">
      <w:pPr>
        <w:jc w:val="center"/>
        <w:rPr>
          <w:sz w:val="28"/>
          <w:szCs w:val="28"/>
        </w:rPr>
      </w:pPr>
    </w:p>
    <w:p w:rsidR="00881989" w:rsidRDefault="00881989" w:rsidP="00881989">
      <w:pPr>
        <w:tabs>
          <w:tab w:val="left" w:pos="80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13 декабря 2021 г                                                            с. Ярцево</w:t>
      </w:r>
    </w:p>
    <w:p w:rsidR="00881989" w:rsidRDefault="00881989" w:rsidP="00881989">
      <w:pPr>
        <w:tabs>
          <w:tab w:val="left" w:pos="8070"/>
        </w:tabs>
        <w:rPr>
          <w:sz w:val="28"/>
          <w:szCs w:val="28"/>
        </w:rPr>
      </w:pPr>
    </w:p>
    <w:p w:rsidR="00881989" w:rsidRDefault="00881989" w:rsidP="00881989">
      <w:pPr>
        <w:tabs>
          <w:tab w:val="left" w:pos="238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Заслушав доклад Главы Ярцевского сельсовета Раисы Александровны Тихоновой по вопросу «О проекте решения «О бюджете Ярцевского сельсовета на 2022 год и плановый период 2023-2024 годов», участники публичных слушаний отметили, что проект  бюджета Ярцевского сельсовета сформирован с учетом: </w:t>
      </w:r>
    </w:p>
    <w:p w:rsidR="00881989" w:rsidRDefault="00881989" w:rsidP="00881989">
      <w:pPr>
        <w:tabs>
          <w:tab w:val="left" w:pos="238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требований Бюджетного кодекса Российской Федерации;</w:t>
      </w:r>
    </w:p>
    <w:p w:rsidR="00881989" w:rsidRDefault="00881989" w:rsidP="00881989">
      <w:pPr>
        <w:tabs>
          <w:tab w:val="left" w:pos="238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основных направлений бюджетной политики Ярцевского сельсовета на 2022 год и плановый период 2023-2024 годов;</w:t>
      </w:r>
    </w:p>
    <w:p w:rsidR="00881989" w:rsidRDefault="00881989" w:rsidP="00881989">
      <w:pPr>
        <w:tabs>
          <w:tab w:val="left" w:pos="238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основных направлений налоговой политики Ярцевского сельсовета на 2022 год и плановый период 2023-2024 годов;</w:t>
      </w:r>
    </w:p>
    <w:p w:rsidR="00881989" w:rsidRDefault="00881989" w:rsidP="00881989">
      <w:pPr>
        <w:tabs>
          <w:tab w:val="left" w:pos="238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основных параметров прогноза социально- экономического развития Ярцевского сельсовета на 2022 год и плановый период 2023-2024 годов; </w:t>
      </w:r>
    </w:p>
    <w:p w:rsidR="00881989" w:rsidRDefault="00881989" w:rsidP="00881989">
      <w:pPr>
        <w:tabs>
          <w:tab w:val="left" w:pos="238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федерального и краевого бюджетного и налогового законодательств.</w:t>
      </w:r>
    </w:p>
    <w:p w:rsidR="00881989" w:rsidRDefault="00881989" w:rsidP="00881989">
      <w:pPr>
        <w:tabs>
          <w:tab w:val="left" w:pos="23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сформирован на основе утвержденных администрацией Ярцевского сельсовета 5 муниципальных программ.</w:t>
      </w:r>
    </w:p>
    <w:p w:rsidR="00881989" w:rsidRDefault="00881989" w:rsidP="00881989">
      <w:pPr>
        <w:tabs>
          <w:tab w:val="left" w:pos="23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нормативно-правовой акт соответствует действующему законодательству.</w:t>
      </w:r>
    </w:p>
    <w:p w:rsidR="00881989" w:rsidRDefault="00881989" w:rsidP="00881989">
      <w:pPr>
        <w:tabs>
          <w:tab w:val="left" w:pos="23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вопроса «О бюджете Ярцевского сельсовета на 2022 год и плановый период 2023-2024 годов» участники публичных слушаний рекомендуют:</w:t>
      </w:r>
    </w:p>
    <w:p w:rsidR="00881989" w:rsidRDefault="00881989" w:rsidP="00881989">
      <w:pPr>
        <w:tabs>
          <w:tab w:val="left" w:pos="23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проект решения «О бюджете Ярцевского сельсовета на 2022 год и плановый период 2023-2024 годов» и направить его на утверждение в Совет депутатов.</w:t>
      </w:r>
    </w:p>
    <w:p w:rsidR="00881989" w:rsidRDefault="00881989" w:rsidP="00881989">
      <w:pPr>
        <w:tabs>
          <w:tab w:val="left" w:pos="23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Ярцевскому сельскому Совету депутатов принять проект решения «О бюджете Ярцевского сельсовета на 2022 год и плановый период 2023-2024 годов» в предложенном варианте.</w:t>
      </w:r>
    </w:p>
    <w:p w:rsidR="00681567" w:rsidRDefault="00681567">
      <w:bookmarkStart w:id="0" w:name="_GoBack"/>
      <w:bookmarkEnd w:id="0"/>
    </w:p>
    <w:sectPr w:rsidR="0068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AB"/>
    <w:rsid w:val="00681567"/>
    <w:rsid w:val="008607AB"/>
    <w:rsid w:val="0088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2022-01-21T02:51:00Z</dcterms:created>
  <dcterms:modified xsi:type="dcterms:W3CDTF">2022-01-21T02:51:00Z</dcterms:modified>
</cp:coreProperties>
</file>