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5CB" w:rsidRPr="00CF372B" w:rsidRDefault="00CA25CB" w:rsidP="00CA25CB">
      <w:pPr>
        <w:pStyle w:val="a3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CF372B">
        <w:rPr>
          <w:rFonts w:ascii="Times New Roman" w:eastAsia="Calibri" w:hAnsi="Times New Roman"/>
          <w:sz w:val="28"/>
          <w:szCs w:val="28"/>
        </w:rPr>
        <w:t xml:space="preserve">Территориальное отделение социальной защиты населения информирует граждан, зарегистрированных в Центре занятости населения в качестве ищущих работу о возможности получить государственную социальную помощь на основании социального контракта и получить выплаты в размере прожиточного минимума ежемесячно в течение 4 месяцев. </w:t>
      </w:r>
    </w:p>
    <w:p w:rsidR="00CA25CB" w:rsidRPr="00CF372B" w:rsidRDefault="00CA25CB" w:rsidP="00CA25C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F372B">
        <w:rPr>
          <w:rFonts w:eastAsia="Calibri"/>
          <w:sz w:val="28"/>
          <w:szCs w:val="28"/>
          <w:lang w:eastAsia="en-US"/>
        </w:rPr>
        <w:t xml:space="preserve">В г. Енисейске прожиточный минимум для трудоспособного населения – 20367,0 рублей, в Енисейском районе – 21583,0 рубля. </w:t>
      </w:r>
    </w:p>
    <w:p w:rsidR="00CA25CB" w:rsidRPr="00CF372B" w:rsidRDefault="00CA25CB" w:rsidP="00CA25C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F372B">
        <w:rPr>
          <w:rFonts w:eastAsia="Calibri"/>
          <w:sz w:val="28"/>
          <w:szCs w:val="28"/>
          <w:lang w:eastAsia="en-US"/>
        </w:rPr>
        <w:t>В период профессионального обучения или дополнительного профессионального образования возможна выплата в размере ½ прожиточного минимума с оплатой за обучение не более 30 тысяч рублей.</w:t>
      </w:r>
    </w:p>
    <w:p w:rsidR="00CA25CB" w:rsidRPr="00CF372B" w:rsidRDefault="00CA25CB" w:rsidP="00CA25C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F372B">
        <w:rPr>
          <w:rFonts w:eastAsia="Calibri"/>
          <w:sz w:val="28"/>
          <w:szCs w:val="28"/>
          <w:lang w:eastAsia="en-US"/>
        </w:rPr>
        <w:t xml:space="preserve">Работодателям возмещается стажировка единовременно не более 3-х месяцев в размере одного минимального </w:t>
      </w:r>
      <w:proofErr w:type="gramStart"/>
      <w:r w:rsidRPr="00CF372B">
        <w:rPr>
          <w:rFonts w:eastAsia="Calibri"/>
          <w:sz w:val="28"/>
          <w:szCs w:val="28"/>
          <w:lang w:eastAsia="en-US"/>
        </w:rPr>
        <w:t>размера оплаты труда</w:t>
      </w:r>
      <w:proofErr w:type="gramEnd"/>
      <w:r w:rsidRPr="00CF372B">
        <w:rPr>
          <w:rFonts w:eastAsia="Calibri"/>
          <w:sz w:val="28"/>
          <w:szCs w:val="28"/>
          <w:lang w:eastAsia="en-US"/>
        </w:rPr>
        <w:t xml:space="preserve"> с уплатой страховых взносов в государственные внебюджетные фонды после окончания срока стажировки, установленного срочным трудовым договором.</w:t>
      </w:r>
    </w:p>
    <w:p w:rsidR="005114DE" w:rsidRDefault="005114DE">
      <w:bookmarkStart w:id="0" w:name="_GoBack"/>
      <w:bookmarkEnd w:id="0"/>
    </w:p>
    <w:sectPr w:rsidR="00511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A7"/>
    <w:rsid w:val="005040A7"/>
    <w:rsid w:val="005114DE"/>
    <w:rsid w:val="00CA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25CB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25C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2022-03-31T05:30:00Z</dcterms:created>
  <dcterms:modified xsi:type="dcterms:W3CDTF">2022-03-31T05:30:00Z</dcterms:modified>
</cp:coreProperties>
</file>