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781"/>
        <w:gridCol w:w="480"/>
        <w:gridCol w:w="580"/>
        <w:gridCol w:w="500"/>
        <w:gridCol w:w="540"/>
        <w:gridCol w:w="640"/>
        <w:gridCol w:w="700"/>
        <w:gridCol w:w="880"/>
        <w:gridCol w:w="5535"/>
        <w:gridCol w:w="850"/>
        <w:gridCol w:w="710"/>
        <w:gridCol w:w="1035"/>
        <w:gridCol w:w="948"/>
      </w:tblGrid>
      <w:tr w:rsidR="006814CA" w:rsidRPr="006814CA" w:rsidTr="00A82F9F">
        <w:trPr>
          <w:trHeight w:val="255"/>
        </w:trPr>
        <w:tc>
          <w:tcPr>
            <w:tcW w:w="5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5" w:type="dxa"/>
            <w:gridSpan w:val="2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8" w:type="dxa"/>
            <w:gridSpan w:val="5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Ярцевского сельского Со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вета депутатов 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28.05.2020 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19-21р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5" w:type="dxa"/>
            <w:gridSpan w:val="2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A82F9F">
        <w:trPr>
          <w:trHeight w:val="375"/>
        </w:trPr>
        <w:tc>
          <w:tcPr>
            <w:tcW w:w="14760" w:type="dxa"/>
            <w:gridSpan w:val="14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местного бюджета по кодам классификации доходов бюджетов</w:t>
            </w:r>
          </w:p>
        </w:tc>
      </w:tr>
      <w:tr w:rsidR="006814CA" w:rsidRPr="006814CA" w:rsidTr="00A82F9F">
        <w:trPr>
          <w:trHeight w:val="375"/>
        </w:trPr>
        <w:tc>
          <w:tcPr>
            <w:tcW w:w="14760" w:type="dxa"/>
            <w:gridSpan w:val="14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2019 год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5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shd w:val="clear" w:color="auto" w:fill="FFFFFF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shd w:val="clear" w:color="auto" w:fill="FFFFFF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FFFFFF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ублей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5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классификации доходов бюджетов</w:t>
            </w:r>
          </w:p>
        </w:tc>
        <w:tc>
          <w:tcPr>
            <w:tcW w:w="5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кода классификации доходам бюджетов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Решением о бюджете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Процент исполнения</w:t>
            </w:r>
          </w:p>
        </w:tc>
      </w:tr>
      <w:tr w:rsidR="006814CA" w:rsidRPr="006814CA" w:rsidTr="00A82F9F">
        <w:trPr>
          <w:trHeight w:val="214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главного администратора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подгруппы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статьи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элемента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группы подвида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аналитической группы подвида</w:t>
            </w:r>
          </w:p>
        </w:tc>
        <w:tc>
          <w:tcPr>
            <w:tcW w:w="5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1 157,9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1 157,9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1 180,8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102,0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</w:tr>
      <w:tr w:rsidR="006814CA" w:rsidRPr="006814CA" w:rsidTr="00A82F9F">
        <w:trPr>
          <w:trHeight w:val="9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111,4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111,4</w:t>
            </w:r>
          </w:p>
        </w:tc>
      </w:tr>
      <w:tr w:rsidR="006814CA" w:rsidRPr="006814CA" w:rsidTr="00A82F9F">
        <w:trPr>
          <w:trHeight w:val="7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140,0</w:t>
            </w:r>
          </w:p>
        </w:tc>
      </w:tr>
      <w:tr w:rsidR="006814CA" w:rsidRPr="006814CA" w:rsidTr="00A82F9F">
        <w:trPr>
          <w:trHeight w:val="9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двигателей</w:t>
            </w:r>
            <w:proofErr w:type="gram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,п</w:t>
            </w:r>
            <w:proofErr w:type="gram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одлежащие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133,3</w:t>
            </w:r>
          </w:p>
        </w:tc>
      </w:tr>
      <w:tr w:rsidR="006814CA" w:rsidRPr="006814CA" w:rsidTr="00A82F9F">
        <w:trPr>
          <w:trHeight w:val="10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</w:tr>
      <w:tr w:rsidR="006814CA" w:rsidRPr="006814CA" w:rsidTr="00A82F9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-16,8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110,5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414,9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414,9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410,5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98,8</w:t>
            </w:r>
          </w:p>
        </w:tc>
      </w:tr>
      <w:tr w:rsidR="006814CA" w:rsidRPr="006814CA" w:rsidTr="00A82F9F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Налог на имущество физических лиц, взимаемый по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ставкам</w:t>
            </w:r>
            <w:proofErr w:type="gram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,п</w:t>
            </w:r>
            <w:proofErr w:type="gram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рименяемым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 объектам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налогооблажения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расположенных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98,8</w:t>
            </w:r>
          </w:p>
        </w:tc>
      </w:tr>
      <w:tr w:rsidR="006814CA" w:rsidRPr="006814CA" w:rsidTr="00A82F9F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124,6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123,8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</w:tr>
      <w:tr w:rsidR="006814CA" w:rsidRPr="006814CA" w:rsidTr="00A82F9F">
        <w:trPr>
          <w:trHeight w:val="5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</w:tr>
      <w:tr w:rsidR="006814CA" w:rsidRPr="006814CA" w:rsidTr="00A82F9F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103,0</w:t>
            </w:r>
          </w:p>
        </w:tc>
      </w:tr>
      <w:tr w:rsidR="006814CA" w:rsidRPr="006814CA" w:rsidTr="00A82F9F">
        <w:trPr>
          <w:trHeight w:val="9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Государственная пошлина за совершение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наториальных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наториальных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действий (сумма платеж</w:t>
            </w:r>
            <w:proofErr w:type="gram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а(</w:t>
            </w:r>
            <w:proofErr w:type="gram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перерасчеты,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103,0</w:t>
            </w:r>
          </w:p>
        </w:tc>
      </w:tr>
      <w:tr w:rsidR="006814CA" w:rsidRPr="006814CA" w:rsidTr="00A82F9F">
        <w:trPr>
          <w:trHeight w:val="9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Государственная пошлина за совершение </w:t>
            </w:r>
            <w:proofErr w:type="spellStart"/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наториальных</w:t>
            </w:r>
            <w:proofErr w:type="spellEnd"/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наториальных</w:t>
            </w:r>
            <w:proofErr w:type="spellEnd"/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действий (прочие поступления)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103,0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</w:tr>
      <w:tr w:rsidR="006814CA" w:rsidRPr="006814CA" w:rsidTr="00A82F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</w:tr>
      <w:tr w:rsidR="006814CA" w:rsidRPr="006814CA" w:rsidTr="00A82F9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535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БЕЗВОЗМЕЗДНЫЕ ДЕНЕЖНЫЕ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13 173,6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13 173,6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13 168,4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99,96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4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428,2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428,2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сельских поселений на выполнение передаваемых  полномочий </w:t>
            </w:r>
            <w:proofErr w:type="spellStart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субъктов</w:t>
            </w:r>
            <w:proofErr w:type="spellEnd"/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421,3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6814CA" w:rsidRPr="006814CA" w:rsidTr="00A82F9F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6 856,5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6814CA" w:rsidRPr="006814CA" w:rsidTr="00A82F9F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6 856,5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6814CA" w:rsidRPr="006814CA" w:rsidTr="00A82F9F">
        <w:trPr>
          <w:trHeight w:val="5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 межбюджетные трансферты, передаваемые бюджетам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6 861,7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6 856,5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6814CA" w:rsidRPr="006814CA" w:rsidTr="00A82F9F">
        <w:trPr>
          <w:trHeight w:val="255"/>
        </w:trPr>
        <w:tc>
          <w:tcPr>
            <w:tcW w:w="11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14 331,5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14 331,5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14 349,2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100,1</w:t>
            </w:r>
          </w:p>
        </w:tc>
      </w:tr>
    </w:tbl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  <w:sectPr w:rsidR="006814CA" w:rsidRPr="006814CA">
          <w:pgSz w:w="16838" w:h="11906" w:orient="landscape"/>
          <w:pgMar w:top="1701" w:right="1134" w:bottom="851" w:left="1259" w:header="709" w:footer="709" w:gutter="0"/>
          <w:cols w:space="720"/>
        </w:sectPr>
      </w:pPr>
    </w:p>
    <w:tbl>
      <w:tblPr>
        <w:tblW w:w="157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1"/>
        <w:gridCol w:w="6824"/>
        <w:gridCol w:w="901"/>
        <w:gridCol w:w="661"/>
        <w:gridCol w:w="451"/>
        <w:gridCol w:w="450"/>
        <w:gridCol w:w="374"/>
        <w:gridCol w:w="767"/>
        <w:gridCol w:w="983"/>
        <w:gridCol w:w="1244"/>
        <w:gridCol w:w="975"/>
        <w:gridCol w:w="987"/>
        <w:gridCol w:w="537"/>
      </w:tblGrid>
      <w:tr w:rsidR="006814CA" w:rsidRPr="006814CA" w:rsidTr="006814CA">
        <w:trPr>
          <w:trHeight w:val="80"/>
        </w:trPr>
        <w:tc>
          <w:tcPr>
            <w:tcW w:w="55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4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315"/>
        </w:trPr>
        <w:tc>
          <w:tcPr>
            <w:tcW w:w="15168" w:type="dxa"/>
            <w:gridSpan w:val="12"/>
            <w:noWrap/>
            <w:vAlign w:val="bottom"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2 </w:t>
            </w:r>
          </w:p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Ярцевского сельского Со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вета депутатов 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28.05.2020 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19-21р</w:t>
            </w:r>
          </w:p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Расходы местного бюджета по ведомственной структуре расходов местного бюджета 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315"/>
        </w:trPr>
        <w:tc>
          <w:tcPr>
            <w:tcW w:w="15168" w:type="dxa"/>
            <w:gridSpan w:val="12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2019 год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10"/>
        </w:trPr>
        <w:tc>
          <w:tcPr>
            <w:tcW w:w="551" w:type="dxa"/>
            <w:noWrap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4" w:type="dxa"/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8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8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68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312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6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Наименования главных распорядителей и наименование показателей бюджетной классификации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 главного распорядителя (распорядителя, получателя)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Раздел,</w:t>
            </w: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подраздел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Утверждено Решением о бюджете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Бюджетная роспись с учетом изменений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Процент исполнения</w:t>
            </w:r>
          </w:p>
        </w:tc>
        <w:tc>
          <w:tcPr>
            <w:tcW w:w="537" w:type="dxa"/>
            <w:vMerge w:val="restart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32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vMerge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" w:type="dxa"/>
            <w:vMerge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  <w:t xml:space="preserve">Администрация Ярцевского сельсовета Енисейского района Красноярского края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5 775,0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4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Средства на повышение с 1 октября 2019 года на 4,3 %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работников бюджетной сферы КК за исключением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отдельных категорий работников, увеличение оплаты труда которых осуществляется в соответствии с указами Президента РФ,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аботников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бюджетной сферы не ниже размера минимальной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(минимального 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711001038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5 023,9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5 023,9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аппарата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5 023,9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1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0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1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4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Средства на повышение с 1 октября 2019 года на 4,3 %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работников бюджетной сферы КК за исключением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отдельных категорий работников, увеличение оплаты труда которых осуществляется в соответствии с указами Президента РФ,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аботников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бюджетной сферы не ниже размера минимальной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зар.пл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(минимального </w:t>
            </w:r>
            <w:proofErr w:type="gram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размера оплаты труда</w:t>
            </w:r>
            <w:proofErr w:type="gram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7820010380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5 097,8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5 097,8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3 692,5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3 692,5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3 488,1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3 692,5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3 692,5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3 488,1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2 667,7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2 667,7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2 492,3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выплаты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персовналу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7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1 399,7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избирательной комиссии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и проведение выборов в представительные органы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9410080020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2 "Улучшение качества жизни населения в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2 "Выполнение отдельных государственных полномочий"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9910080000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9910080000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создания условий для обеспечения жителей поселения услугами связи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9910080089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по работе с резервами управленческих кадров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жилищных правоотношений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по проведению проверки теплоснабжающих и теплосетевых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81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по формированию бюджета и исполнению бюджета при кассовом обслуживании исполнения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передачи части полномочий по осуществлению внешнего муниципального финансового контроля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1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выплаты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персовналу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7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1 "Развитие территории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1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№ 4 "Профилактика терроризма и экстремизма, а также минимизация и (или) ликвидация последствий проявлений терроризма и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эктремизма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территории МО Ярцевский сельсовет"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0140082180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0140082180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0140082180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0140082180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1 "Развитие территории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2 "Обеспечение пожарной безопасности сельских населённых пунктов на территории МО Ярцевский сельсовет"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0120074120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0120074120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0120074120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0120074120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первичных мер пожарной безопасности за счет местного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01200S4120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01200S4120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01200S4120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01200S4120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комплекса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0120087220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0120087220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0120087220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0120087220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Повышения уровня пожарной безопасности (организаций, учреждений) и жилого сектора Енисейского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0120088570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0120088570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0120088570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0120088570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1 "Развитие территории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3 "Обеспечение сохранности и модернизация автомобильных дорог, создание условий безопасности дорожного движения в границах МО Ярцевский сельсовет"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0130075080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0130075080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0130075080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0130075080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01300S5080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01300S5080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01300S5080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6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01300S5080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0130085090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0130085090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0130085090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0130085090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5 995,9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5 995,9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1 "Развитие территории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1 "Организация благоустройства в границах населённых пунктов МО Ярцевский сельсовет"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5 974,2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5 865,7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2 "Улучшение качества жизни населения в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1 "Содействие занятости населения"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0210086050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0210086050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0210086050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0210086050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7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0210086050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общественных работ на территории Енисейского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0210088690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0210088690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0210088690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0210088690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7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0210088690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8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передачи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Культурно-массовые мероприятия социальной направленности для отдельных категорий граждан Енисейского района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9910088400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9910088400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9910088400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6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9910088400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№ 2 "Улучшение качества жизни населения в МО Ярцевский сельсовет на 2019-2021 годы"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№ 3 "Выполнение отдельных полномочий по социальной поддержке и помощи населению"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51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гарантии муниципальным служащим в виде ежемесячных доплат к трудовой пенсии, пенсии за выслугу лет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0230084910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0230084910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0230084910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0230084910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15 004,6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537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  <w:sectPr w:rsidR="006814CA" w:rsidRPr="006814CA" w:rsidSect="006814CA">
          <w:pgSz w:w="16838" w:h="11906" w:orient="landscape"/>
          <w:pgMar w:top="284" w:right="1134" w:bottom="851" w:left="1259" w:header="709" w:footer="709" w:gutter="0"/>
          <w:cols w:space="720"/>
        </w:sect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93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8"/>
        <w:gridCol w:w="4364"/>
        <w:gridCol w:w="852"/>
        <w:gridCol w:w="851"/>
        <w:gridCol w:w="993"/>
        <w:gridCol w:w="1160"/>
        <w:gridCol w:w="1252"/>
      </w:tblGrid>
      <w:tr w:rsidR="006814CA" w:rsidRPr="006814CA" w:rsidTr="006814CA">
        <w:trPr>
          <w:trHeight w:val="270"/>
        </w:trPr>
        <w:tc>
          <w:tcPr>
            <w:tcW w:w="459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1" w:type="dxa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14CA" w:rsidRPr="006814CA" w:rsidTr="006814CA">
        <w:trPr>
          <w:trHeight w:val="285"/>
        </w:trPr>
        <w:tc>
          <w:tcPr>
            <w:tcW w:w="459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4" w:type="dxa"/>
            <w:gridSpan w:val="6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Ярцевского сельского Со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вета депутатов 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28.05.2020 </w:t>
            </w: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19-21р</w:t>
            </w:r>
          </w:p>
        </w:tc>
      </w:tr>
      <w:tr w:rsidR="006814CA" w:rsidRPr="006814CA" w:rsidTr="006814CA">
        <w:trPr>
          <w:trHeight w:val="630"/>
        </w:trPr>
        <w:tc>
          <w:tcPr>
            <w:tcW w:w="9923" w:type="dxa"/>
            <w:gridSpan w:val="7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по разделам, подразделам классификации расходов бюджетов</w:t>
            </w:r>
          </w:p>
        </w:tc>
      </w:tr>
      <w:tr w:rsidR="006814CA" w:rsidRPr="006814CA" w:rsidTr="006814CA">
        <w:trPr>
          <w:trHeight w:val="345"/>
        </w:trPr>
        <w:tc>
          <w:tcPr>
            <w:tcW w:w="9923" w:type="dxa"/>
            <w:gridSpan w:val="7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2019 год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1" w:type="dxa"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814CA" w:rsidRPr="006814CA" w:rsidTr="006814CA">
        <w:trPr>
          <w:trHeight w:val="8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показателя </w:t>
            </w:r>
            <w:proofErr w:type="spellStart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бюдежтной</w:t>
            </w:r>
            <w:proofErr w:type="spellEnd"/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роспись с учетом изменений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6814CA" w:rsidRPr="006814CA" w:rsidTr="006814CA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6814CA" w:rsidRPr="006814CA" w:rsidTr="006814CA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6814CA" w:rsidRPr="006814CA" w:rsidTr="006814CA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814CA" w:rsidRPr="006814CA" w:rsidTr="006814CA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14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814CA" w:rsidRPr="006814CA" w:rsidTr="006814CA">
        <w:trPr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15 343,6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14CA" w:rsidRPr="006814CA" w:rsidRDefault="006814CA" w:rsidP="0068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</w:tbl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814CA" w:rsidRPr="006814CA">
          <w:pgSz w:w="11906" w:h="16838"/>
          <w:pgMar w:top="1134" w:right="850" w:bottom="1258" w:left="1701" w:header="708" w:footer="708" w:gutter="0"/>
          <w:cols w:space="720"/>
        </w:sectPr>
      </w:pPr>
    </w:p>
    <w:p w:rsidR="006814CA" w:rsidRPr="006814CA" w:rsidRDefault="006814CA" w:rsidP="00681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Приложение № 4</w:t>
      </w:r>
    </w:p>
    <w:p w:rsidR="006814CA" w:rsidRPr="006814CA" w:rsidRDefault="006814CA" w:rsidP="006814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14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к  </w:t>
      </w:r>
      <w:r>
        <w:rPr>
          <w:rFonts w:ascii="Arial" w:eastAsia="Times New Roman" w:hAnsi="Arial" w:cs="Arial"/>
          <w:sz w:val="20"/>
          <w:szCs w:val="20"/>
          <w:lang w:eastAsia="ru-RU"/>
        </w:rPr>
        <w:t>Решению Ярцевского сельского Со</w:t>
      </w:r>
      <w:r w:rsidRPr="006814CA">
        <w:rPr>
          <w:rFonts w:ascii="Arial" w:eastAsia="Times New Roman" w:hAnsi="Arial" w:cs="Arial"/>
          <w:sz w:val="20"/>
          <w:szCs w:val="20"/>
          <w:lang w:eastAsia="ru-RU"/>
        </w:rPr>
        <w:t xml:space="preserve">вета депутатов от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28.05.2020 </w:t>
      </w:r>
      <w:r w:rsidRPr="006814CA">
        <w:rPr>
          <w:rFonts w:ascii="Arial" w:eastAsia="Times New Roman" w:hAnsi="Arial" w:cs="Arial"/>
          <w:sz w:val="20"/>
          <w:szCs w:val="20"/>
          <w:lang w:eastAsia="ru-RU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19-21р</w:t>
      </w:r>
      <w:r w:rsidRPr="006814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6814CA" w:rsidRPr="006814CA" w:rsidRDefault="006814CA" w:rsidP="0068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4CA" w:rsidRPr="006814CA" w:rsidRDefault="006814CA" w:rsidP="0068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финансирования дефицита местного бюджета по кодам классификации</w:t>
      </w:r>
    </w:p>
    <w:p w:rsidR="006814CA" w:rsidRPr="006814CA" w:rsidRDefault="006814CA" w:rsidP="0068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источников финансирования дефицитов бюджетов </w:t>
      </w:r>
    </w:p>
    <w:p w:rsidR="006814CA" w:rsidRPr="006814CA" w:rsidRDefault="006814CA" w:rsidP="0068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4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2019 год</w:t>
      </w:r>
    </w:p>
    <w:p w:rsidR="006814CA" w:rsidRPr="006814CA" w:rsidRDefault="006814CA" w:rsidP="00681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(тыс. рублей)</w:t>
      </w:r>
    </w:p>
    <w:p w:rsidR="006814CA" w:rsidRPr="006814CA" w:rsidRDefault="006814CA" w:rsidP="006814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8840" w:type="dxa"/>
        <w:tblLayout w:type="fixed"/>
        <w:tblLook w:val="01E0" w:firstRow="1" w:lastRow="1" w:firstColumn="1" w:lastColumn="1" w:noHBand="0" w:noVBand="0"/>
      </w:tblPr>
      <w:tblGrid>
        <w:gridCol w:w="960"/>
        <w:gridCol w:w="2840"/>
        <w:gridCol w:w="4121"/>
        <w:gridCol w:w="2364"/>
        <w:gridCol w:w="2129"/>
        <w:gridCol w:w="2128"/>
        <w:gridCol w:w="2149"/>
        <w:gridCol w:w="2149"/>
      </w:tblGrid>
      <w:tr w:rsidR="006814CA" w:rsidRPr="006814CA" w:rsidTr="006814CA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ind w:right="-539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4CA" w:rsidRPr="006814CA" w:rsidRDefault="006814CA" w:rsidP="00681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  <w:trHeight w:val="10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Решением о бюджете                               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роспись с учетом изменений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1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858  Администрация Ярцевского сельсовета Енисейского района Красноярского края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655,4</w:t>
            </w: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85801000000000000000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655,4</w:t>
            </w: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85801050000000000000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1012,1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655,4</w:t>
            </w: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85801050000000000500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-15 279,4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85801050200000000500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-15 279,4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85801050201000000510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-15 279,4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85801050201100000510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Увеличение прочих остатков денежных средств  бюджета поселения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-14 331,5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-15 279,4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85801050000000000600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15 934,8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  <w:trHeight w:val="3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85801050200000000610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15 934,8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85801050201000000610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15 934,8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814CA" w:rsidRPr="006814CA" w:rsidTr="006814CA">
        <w:trPr>
          <w:gridAfter w:val="2"/>
          <w:wAfter w:w="430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85801050201100000610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15 343,6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14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15 934,8</w:t>
            </w:r>
          </w:p>
          <w:p w:rsidR="006814CA" w:rsidRPr="006814CA" w:rsidRDefault="006814CA" w:rsidP="006814CA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6814CA" w:rsidRPr="006814CA" w:rsidRDefault="006814CA" w:rsidP="006814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  <w:sectPr w:rsidR="006814CA" w:rsidRPr="006814CA">
          <w:pgSz w:w="16838" w:h="11906" w:orient="landscape"/>
          <w:pgMar w:top="1135" w:right="1134" w:bottom="851" w:left="1259" w:header="709" w:footer="709" w:gutter="0"/>
          <w:cols w:space="720"/>
        </w:sectPr>
      </w:pPr>
    </w:p>
    <w:p w:rsidR="00763012" w:rsidRDefault="00763012"/>
    <w:sectPr w:rsidR="00763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162E"/>
    <w:multiLevelType w:val="hybridMultilevel"/>
    <w:tmpl w:val="33D4B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A23F20"/>
    <w:multiLevelType w:val="hybridMultilevel"/>
    <w:tmpl w:val="3800CE04"/>
    <w:lvl w:ilvl="0" w:tplc="FE4C5C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97"/>
    <w:rsid w:val="006814CA"/>
    <w:rsid w:val="00763012"/>
    <w:rsid w:val="00772D97"/>
    <w:rsid w:val="00A8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14CA"/>
  </w:style>
  <w:style w:type="character" w:styleId="a3">
    <w:name w:val="Hyperlink"/>
    <w:uiPriority w:val="99"/>
    <w:semiHidden/>
    <w:unhideWhenUsed/>
    <w:rsid w:val="006814C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6814CA"/>
    <w:rPr>
      <w:color w:val="800080"/>
      <w:u w:val="single"/>
    </w:rPr>
  </w:style>
  <w:style w:type="paragraph" w:styleId="a5">
    <w:name w:val="Balloon Text"/>
    <w:basedOn w:val="a"/>
    <w:link w:val="a6"/>
    <w:semiHidden/>
    <w:unhideWhenUsed/>
    <w:rsid w:val="006814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6814C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814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6814CA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6814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table" w:styleId="a8">
    <w:name w:val="Table Grid"/>
    <w:basedOn w:val="a1"/>
    <w:rsid w:val="00681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14CA"/>
  </w:style>
  <w:style w:type="character" w:styleId="a3">
    <w:name w:val="Hyperlink"/>
    <w:uiPriority w:val="99"/>
    <w:semiHidden/>
    <w:unhideWhenUsed/>
    <w:rsid w:val="006814C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6814CA"/>
    <w:rPr>
      <w:color w:val="800080"/>
      <w:u w:val="single"/>
    </w:rPr>
  </w:style>
  <w:style w:type="paragraph" w:styleId="a5">
    <w:name w:val="Balloon Text"/>
    <w:basedOn w:val="a"/>
    <w:link w:val="a6"/>
    <w:semiHidden/>
    <w:unhideWhenUsed/>
    <w:rsid w:val="006814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6814C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814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6814CA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6814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table" w:styleId="a8">
    <w:name w:val="Table Grid"/>
    <w:basedOn w:val="a1"/>
    <w:rsid w:val="00681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5627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2020-05-29T03:58:00Z</cp:lastPrinted>
  <dcterms:created xsi:type="dcterms:W3CDTF">2020-05-29T03:54:00Z</dcterms:created>
  <dcterms:modified xsi:type="dcterms:W3CDTF">2020-06-04T05:20:00Z</dcterms:modified>
</cp:coreProperties>
</file>