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FD" w:rsidRDefault="00CE00FD" w:rsidP="008054BE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FA2785" w:rsidRPr="001A52A0" w:rsidRDefault="001A52A0" w:rsidP="008054BE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ЯРЦЕВСКИЙ СЕЛЬСКИЙ СОВЕТ ДЕПУТАТОВ</w:t>
      </w:r>
    </w:p>
    <w:p w:rsidR="001A52A0" w:rsidRPr="001A52A0" w:rsidRDefault="001A52A0" w:rsidP="008054BE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ЕНИСЕЙСКИЙ РАЙОН</w:t>
      </w:r>
    </w:p>
    <w:p w:rsidR="001A52A0" w:rsidRPr="001A52A0" w:rsidRDefault="001A52A0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2785" w:rsidRPr="001A52A0" w:rsidRDefault="00FA2785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A2785" w:rsidRPr="001A52A0" w:rsidRDefault="00FA2785" w:rsidP="00FA2785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FA2785" w:rsidRPr="001A52A0" w:rsidTr="00047FB9">
        <w:trPr>
          <w:trHeight w:val="571"/>
          <w:jc w:val="center"/>
        </w:trPr>
        <w:tc>
          <w:tcPr>
            <w:tcW w:w="3003" w:type="dxa"/>
          </w:tcPr>
          <w:p w:rsidR="00FA2785" w:rsidRPr="001A52A0" w:rsidRDefault="00E154A6" w:rsidP="001A52A0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11.04.2024</w:t>
            </w:r>
          </w:p>
          <w:p w:rsidR="00FA2785" w:rsidRPr="001A52A0" w:rsidRDefault="00FA2785" w:rsidP="00FA2785">
            <w:pPr>
              <w:spacing w:after="0" w:line="240" w:lineRule="auto"/>
              <w:ind w:right="-1" w:firstLine="709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FA2785" w:rsidRPr="001A52A0" w:rsidRDefault="00D050D8" w:rsidP="00D050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        с</w:t>
            </w:r>
            <w:r w:rsidR="00FA2785" w:rsidRPr="001A52A0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. Ярцево</w:t>
            </w:r>
          </w:p>
        </w:tc>
        <w:tc>
          <w:tcPr>
            <w:tcW w:w="2964" w:type="dxa"/>
          </w:tcPr>
          <w:p w:rsidR="00FA2785" w:rsidRPr="001A52A0" w:rsidRDefault="00FA2785" w:rsidP="001A52A0">
            <w:pPr>
              <w:spacing w:after="0" w:line="240" w:lineRule="auto"/>
              <w:ind w:right="-1"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A52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B701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154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77-192</w:t>
            </w:r>
            <w:r w:rsidR="00805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</w:tc>
      </w:tr>
    </w:tbl>
    <w:p w:rsidR="00FA2785" w:rsidRPr="001A52A0" w:rsidRDefault="00FA2785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FA2785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Устав</w:t>
      </w:r>
    </w:p>
    <w:p w:rsidR="00FA2785" w:rsidRDefault="00FA2785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Ярцевского сельсовета Енисейского района</w:t>
      </w:r>
    </w:p>
    <w:p w:rsidR="000B425D" w:rsidRPr="001A52A0" w:rsidRDefault="000B425D" w:rsidP="00FA2785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A2785" w:rsidRPr="001A52A0" w:rsidRDefault="00FA2785" w:rsidP="00FA2785">
      <w:pPr>
        <w:keepNext/>
        <w:spacing w:after="0" w:line="240" w:lineRule="auto"/>
        <w:ind w:right="-1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FA2785" w:rsidP="00FA2785">
      <w:pPr>
        <w:keepNext/>
        <w:spacing w:after="0" w:line="240" w:lineRule="auto"/>
        <w:ind w:left="57" w:right="57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74B14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статьями 27,1, 40 Федерального закона от 06.10.2003 № 131-ФЗ «Об общих принципах организации местного самоуправления в Российской Федерации (в редакции федерального закона от 06.02.2023 № 12-ФЗ), </w:t>
      </w:r>
      <w:r w:rsidR="00643B98" w:rsidRPr="001A52A0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Ярцевского сельсовета Енисейского района Красноярского края, Ярцевский сельский Совет депутатов</w:t>
      </w:r>
      <w:r w:rsidRPr="001A52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FA2785" w:rsidRDefault="00FA2785" w:rsidP="00FA2785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Ярцевского сельсовета Енисейского района Красноярского края следующие изменения</w:t>
      </w:r>
      <w:r w:rsidR="00374B14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050D8" w:rsidRPr="00D050D8" w:rsidRDefault="00374B14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4B14">
        <w:rPr>
          <w:rFonts w:ascii="Arial" w:eastAsia="Times New Roman" w:hAnsi="Arial" w:cs="Arial"/>
          <w:b/>
          <w:sz w:val="24"/>
          <w:szCs w:val="24"/>
          <w:lang w:eastAsia="ru-RU"/>
        </w:rPr>
        <w:t>1.1</w:t>
      </w:r>
      <w:r w:rsidR="00D050D8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D050D8"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40118">
        <w:rPr>
          <w:rFonts w:ascii="Arial" w:eastAsia="Times New Roman" w:hAnsi="Arial" w:cs="Arial"/>
          <w:b/>
          <w:sz w:val="24"/>
          <w:szCs w:val="24"/>
          <w:lang w:eastAsia="ru-RU"/>
        </w:rPr>
        <w:t>в абзаце 1 пункта</w:t>
      </w:r>
      <w:bookmarkStart w:id="0" w:name="_GoBack"/>
      <w:bookmarkEnd w:id="0"/>
      <w:r w:rsidR="00D050D8"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7 статьи 4 Устава слова </w:t>
      </w:r>
      <w:r w:rsidR="00D050D8"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«устанавливающие правовой статус организаций» </w:t>
      </w:r>
      <w:r w:rsidR="00D050D8"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словами</w:t>
      </w:r>
      <w:r w:rsidR="00D050D8"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 «муниципальные нормативные правовые акты, устанавливающие правовой статус организаций», слова «опубликования (обнародования)» </w:t>
      </w:r>
      <w:r w:rsidR="00D050D8"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заменить словом</w:t>
      </w:r>
      <w:r w:rsidR="00D050D8"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 «обнародования»;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1.2. в абзаце 2 пункта 7 статьи 4 слово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 «(обнародование)»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«дополнительно»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исключить, слова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приводится»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1.3. абзацы 3,4,5 пункта 7 статьи 4 изложить в новой редакции: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sz w:val="24"/>
          <w:szCs w:val="24"/>
          <w:lang w:eastAsia="ru-RU"/>
        </w:rPr>
        <w:t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«Ярцевский вестник».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дополнительного способа ознакомления граждан используется обнародование муниципального правового акта, соглашения, заключаемого между органами местного самоуправления.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sz w:val="24"/>
          <w:szCs w:val="24"/>
          <w:lang w:eastAsia="ru-RU"/>
        </w:rPr>
        <w:t>Обнародованием муниципального правового акта, соглашения, заключаемого между органами местного самоуправления, является размещение его полного текста на информационном стенде в местной администрации, где он должен находиться в течение 10 дней с момента размещения»;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1.4. пункт 1</w:t>
      </w:r>
      <w:r w:rsidR="00F40118">
        <w:rPr>
          <w:rFonts w:ascii="Arial" w:eastAsia="Times New Roman" w:hAnsi="Arial" w:cs="Arial"/>
          <w:b/>
          <w:sz w:val="24"/>
          <w:szCs w:val="24"/>
          <w:lang w:eastAsia="ru-RU"/>
        </w:rPr>
        <w:t>.26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7 </w:t>
      </w:r>
      <w:r w:rsidR="00F40118">
        <w:rPr>
          <w:rFonts w:ascii="Arial" w:eastAsia="Times New Roman" w:hAnsi="Arial" w:cs="Arial"/>
          <w:b/>
          <w:sz w:val="24"/>
          <w:szCs w:val="24"/>
          <w:lang w:eastAsia="ru-RU"/>
        </w:rPr>
        <w:t>изложить в новой редакции:</w:t>
      </w:r>
    </w:p>
    <w:p w:rsidR="00D050D8" w:rsidRPr="00D050D8" w:rsidRDefault="00F4011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«1.26</w:t>
      </w:r>
      <w:r w:rsidR="00D050D8" w:rsidRPr="00D050D8">
        <w:rPr>
          <w:rFonts w:ascii="Arial" w:eastAsia="Times New Roman" w:hAnsi="Arial" w:cs="Arial"/>
          <w:sz w:val="24"/>
          <w:szCs w:val="24"/>
          <w:lang w:eastAsia="ru-RU"/>
        </w:rPr>
        <w:t>. организация и осуществление мероприятий по работе с детьми и молодежью, участие в реализации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1.5. в пункте 3 статьи 17 слова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«устанавливающие правовой статус организации»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«муниципальные нормативные правовые акты, устанавливающие правовой статус организации»,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«(обнародования)»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1.6. в пункте 6 статьи 24 слова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«устанавливающие правовой статус организации»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словами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«муниципальные нормативные правовые акты,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устанавливающие правовой статус организации»,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«(обнародования)»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1.7. в пункте 4 статьи 26 слово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«(обнародования)»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1.8. в пункте 6 статьи 31 слово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«(обнародованию)»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1.9. в пункте 8 статьи 35.3 слово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«(обнародованию)»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1.10. в пункте 6 статьи 35.4 слова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«(обнародованию)» и «(обнародования)»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1.11. в пункте 3 статьи 54 слова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«(обнародованию)», «(обнародовании)» и «(обнародование)»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050D8" w:rsidRPr="00D050D8" w:rsidRDefault="00D050D8" w:rsidP="00D050D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1.12. в пункте 1 статьи 56 слова 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 xml:space="preserve">«(обнародованию)», «(обнародования)» и «(обнародовать)» </w:t>
      </w: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исключить</w:t>
      </w:r>
      <w:r w:rsidRPr="00D050D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2785" w:rsidRPr="001A52A0" w:rsidRDefault="00FA2785" w:rsidP="0064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</w:t>
      </w:r>
      <w:r w:rsidR="00643B98" w:rsidRPr="001A52A0">
        <w:rPr>
          <w:rFonts w:ascii="Arial" w:eastAsia="Times New Roman" w:hAnsi="Arial" w:cs="Arial"/>
          <w:sz w:val="24"/>
          <w:szCs w:val="24"/>
          <w:lang w:eastAsia="ru-RU"/>
        </w:rPr>
        <w:t>ложить на главу Ярцевского сельсовета Енисейского района Красноярского края Тихонову Р.А.</w:t>
      </w:r>
    </w:p>
    <w:p w:rsidR="00FA2785" w:rsidRPr="001A52A0" w:rsidRDefault="00FA2785" w:rsidP="00643B98">
      <w:pPr>
        <w:tabs>
          <w:tab w:val="left" w:pos="1134"/>
          <w:tab w:val="left" w:pos="1276"/>
        </w:tabs>
        <w:spacing w:after="0" w:line="240" w:lineRule="auto"/>
        <w:ind w:left="57" w:right="5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Глава Ярцевского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1A52A0">
        <w:rPr>
          <w:rFonts w:ascii="Arial" w:eastAsia="Times New Roman" w:hAnsi="Arial" w:cs="Arial"/>
          <w:iCs/>
          <w:sz w:val="24"/>
          <w:szCs w:val="24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2785" w:rsidRPr="001A52A0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0D8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r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</w:t>
      </w:r>
      <w:r w:rsidR="00B4425D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(обнародования).</w:t>
      </w:r>
    </w:p>
    <w:p w:rsidR="00FA2785" w:rsidRDefault="00FA2785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50D8" w:rsidRPr="001A52A0" w:rsidRDefault="00D050D8" w:rsidP="00FA2785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FA2785" w:rsidP="00FA2785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785" w:rsidRPr="001A52A0" w:rsidRDefault="00643B98" w:rsidP="00FA2785">
      <w:pPr>
        <w:tabs>
          <w:tab w:val="left" w:pos="708"/>
          <w:tab w:val="left" w:pos="7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A52A0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Е.А. Гельрот</w:t>
      </w:r>
    </w:p>
    <w:p w:rsidR="00FA2785" w:rsidRDefault="00FA2785" w:rsidP="00FA27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425D" w:rsidRPr="001A52A0" w:rsidRDefault="00D050D8" w:rsidP="00D050D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:rsidR="00FA2785" w:rsidRPr="001A52A0" w:rsidRDefault="00D050D8" w:rsidP="00FA278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FA2785" w:rsidRPr="001A52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A2785"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</w:t>
      </w:r>
      <w:r w:rsidR="00643B98" w:rsidRPr="001A52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С.П. Соснина</w:t>
      </w:r>
    </w:p>
    <w:p w:rsidR="00D67D91" w:rsidRPr="001A52A0" w:rsidRDefault="00D67D91" w:rsidP="00D67D91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color w:val="000000"/>
        </w:rPr>
      </w:pPr>
    </w:p>
    <w:p w:rsidR="001927EE" w:rsidRPr="001A52A0" w:rsidRDefault="001927EE" w:rsidP="00D67D91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color w:val="000000"/>
        </w:rPr>
      </w:pPr>
    </w:p>
    <w:p w:rsidR="00DD2A19" w:rsidRPr="001A52A0" w:rsidRDefault="00F04909">
      <w:pPr>
        <w:rPr>
          <w:rFonts w:ascii="Arial" w:hAnsi="Arial" w:cs="Arial"/>
          <w:sz w:val="24"/>
          <w:szCs w:val="24"/>
        </w:rPr>
      </w:pPr>
    </w:p>
    <w:sectPr w:rsidR="00DD2A19" w:rsidRPr="001A52A0" w:rsidSect="00FA278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09" w:rsidRDefault="00F04909" w:rsidP="00FA2785">
      <w:pPr>
        <w:spacing w:after="0" w:line="240" w:lineRule="auto"/>
      </w:pPr>
      <w:r>
        <w:separator/>
      </w:r>
    </w:p>
  </w:endnote>
  <w:endnote w:type="continuationSeparator" w:id="0">
    <w:p w:rsidR="00F04909" w:rsidRDefault="00F04909" w:rsidP="00F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09" w:rsidRDefault="00F04909" w:rsidP="00FA2785">
      <w:pPr>
        <w:spacing w:after="0" w:line="240" w:lineRule="auto"/>
      </w:pPr>
      <w:r>
        <w:separator/>
      </w:r>
    </w:p>
  </w:footnote>
  <w:footnote w:type="continuationSeparator" w:id="0">
    <w:p w:rsidR="00F04909" w:rsidRDefault="00F04909" w:rsidP="00FA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09"/>
    <w:rsid w:val="000B425D"/>
    <w:rsid w:val="001927EE"/>
    <w:rsid w:val="001A52A0"/>
    <w:rsid w:val="002071B8"/>
    <w:rsid w:val="00214891"/>
    <w:rsid w:val="0029110E"/>
    <w:rsid w:val="00357848"/>
    <w:rsid w:val="00374B14"/>
    <w:rsid w:val="003A2AEE"/>
    <w:rsid w:val="0043300B"/>
    <w:rsid w:val="00521EEC"/>
    <w:rsid w:val="00534D5A"/>
    <w:rsid w:val="00551E9A"/>
    <w:rsid w:val="005A65EA"/>
    <w:rsid w:val="005E0009"/>
    <w:rsid w:val="00643B98"/>
    <w:rsid w:val="0066549F"/>
    <w:rsid w:val="006A593A"/>
    <w:rsid w:val="006B65F6"/>
    <w:rsid w:val="00753475"/>
    <w:rsid w:val="00793A49"/>
    <w:rsid w:val="007E522D"/>
    <w:rsid w:val="008054BE"/>
    <w:rsid w:val="008D0A4A"/>
    <w:rsid w:val="0091600E"/>
    <w:rsid w:val="00AF3AAF"/>
    <w:rsid w:val="00B34906"/>
    <w:rsid w:val="00B4425D"/>
    <w:rsid w:val="00B6276E"/>
    <w:rsid w:val="00B701DF"/>
    <w:rsid w:val="00C07745"/>
    <w:rsid w:val="00C24BD4"/>
    <w:rsid w:val="00CE00FD"/>
    <w:rsid w:val="00D050D8"/>
    <w:rsid w:val="00D40BA0"/>
    <w:rsid w:val="00D4623C"/>
    <w:rsid w:val="00D67D91"/>
    <w:rsid w:val="00DF2232"/>
    <w:rsid w:val="00E11AA9"/>
    <w:rsid w:val="00E154A6"/>
    <w:rsid w:val="00E24CA0"/>
    <w:rsid w:val="00EE5052"/>
    <w:rsid w:val="00F04909"/>
    <w:rsid w:val="00F40118"/>
    <w:rsid w:val="00F51E0C"/>
    <w:rsid w:val="00F66309"/>
    <w:rsid w:val="00FA2785"/>
    <w:rsid w:val="00FB2F46"/>
    <w:rsid w:val="00FB4B0D"/>
    <w:rsid w:val="00FB668F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BB0C1-D76B-4066-9357-BEF7D5A4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D6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2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FA2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A2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FA278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A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785"/>
  </w:style>
  <w:style w:type="paragraph" w:styleId="aa">
    <w:name w:val="footer"/>
    <w:basedOn w:val="a"/>
    <w:link w:val="ab"/>
    <w:uiPriority w:val="99"/>
    <w:unhideWhenUsed/>
    <w:rsid w:val="00FA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5</cp:revision>
  <cp:lastPrinted>2024-04-09T03:40:00Z</cp:lastPrinted>
  <dcterms:created xsi:type="dcterms:W3CDTF">2024-04-09T03:30:00Z</dcterms:created>
  <dcterms:modified xsi:type="dcterms:W3CDTF">2024-04-18T09:37:00Z</dcterms:modified>
</cp:coreProperties>
</file>